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F03A2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F03A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3A2">
        <w:rPr>
          <w:rFonts w:ascii="Times New Roman" w:hAnsi="Times New Roman" w:cs="Times New Roman"/>
          <w:b/>
          <w:sz w:val="24"/>
          <w:szCs w:val="24"/>
        </w:rPr>
        <w:t>июл</w:t>
      </w:r>
      <w:r w:rsidR="001814B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F03A2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«Больше</w:t>
      </w:r>
      <w:r w:rsidR="00FE1B3E">
        <w:rPr>
          <w:rFonts w:ascii="Times New Roman" w:hAnsi="Times New Roman" w:cs="Times New Roman"/>
          <w:b/>
          <w:sz w:val="24"/>
          <w:szCs w:val="24"/>
        </w:rPr>
        <w:t>у</w:t>
      </w:r>
      <w:r w:rsidR="00542CA9">
        <w:rPr>
          <w:rFonts w:ascii="Times New Roman" w:hAnsi="Times New Roman" w:cs="Times New Roman"/>
          <w:b/>
          <w:sz w:val="24"/>
          <w:szCs w:val="24"/>
        </w:rPr>
        <w:t>ч</w:t>
      </w:r>
      <w:r w:rsidR="00FE1B3E">
        <w:rPr>
          <w:rFonts w:ascii="Times New Roman" w:hAnsi="Times New Roman" w:cs="Times New Roman"/>
          <w:b/>
          <w:sz w:val="24"/>
          <w:szCs w:val="24"/>
        </w:rPr>
        <w:t>и</w:t>
      </w:r>
      <w:r w:rsidR="001814B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 бюджета муниципального образования «</w:t>
      </w:r>
      <w:r w:rsidR="00542CA9">
        <w:rPr>
          <w:rFonts w:ascii="Times New Roman" w:hAnsi="Times New Roman" w:cs="Times New Roman"/>
          <w:b/>
          <w:sz w:val="24"/>
          <w:szCs w:val="24"/>
        </w:rPr>
        <w:t>Большеучинское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FF03A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F47002" w:rsidRDefault="00F47002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A9" w:rsidRPr="00F47002" w:rsidRDefault="00FE1B3E" w:rsidP="00F47002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E1B3E">
        <w:rPr>
          <w:rFonts w:ascii="Times New Roman" w:hAnsi="Times New Roman" w:cs="Times New Roman"/>
          <w:i/>
        </w:rPr>
        <w:t xml:space="preserve">  </w:t>
      </w:r>
      <w:proofErr w:type="gramStart"/>
      <w:r w:rsidRPr="00F47002">
        <w:rPr>
          <w:rFonts w:ascii="Times New Roman" w:hAnsi="Times New Roman" w:cs="Times New Roman"/>
        </w:rPr>
        <w:t xml:space="preserve">Заключение  на  </w:t>
      </w:r>
      <w:r w:rsidR="00542CA9" w:rsidRPr="00F47002">
        <w:rPr>
          <w:rFonts w:ascii="Times New Roman" w:hAnsi="Times New Roman" w:cs="Times New Roman"/>
        </w:rPr>
        <w:t xml:space="preserve">  постановление администрации муниципального образования «Большеучинское» от </w:t>
      </w:r>
      <w:r w:rsidR="00FF03A2" w:rsidRPr="00F47002">
        <w:rPr>
          <w:rFonts w:ascii="Times New Roman" w:hAnsi="Times New Roman" w:cs="Times New Roman"/>
        </w:rPr>
        <w:t xml:space="preserve">17.07.2019г. №  35  </w:t>
      </w:r>
      <w:r w:rsidR="00542CA9" w:rsidRPr="00F47002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«Большеучинское» за 1 </w:t>
      </w:r>
      <w:r w:rsidR="00FF03A2" w:rsidRPr="00F47002">
        <w:rPr>
          <w:rFonts w:ascii="Times New Roman" w:hAnsi="Times New Roman" w:cs="Times New Roman"/>
        </w:rPr>
        <w:t>полугодие</w:t>
      </w:r>
      <w:r w:rsidR="00542CA9" w:rsidRPr="00F47002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542CA9" w:rsidRPr="00F47002">
        <w:rPr>
          <w:rFonts w:ascii="Times New Roman" w:hAnsi="Times New Roman" w:cs="Times New Roman"/>
        </w:rPr>
        <w:t xml:space="preserve"> </w:t>
      </w:r>
      <w:proofErr w:type="gramStart"/>
      <w:r w:rsidR="00542CA9" w:rsidRPr="00F47002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</w:t>
      </w:r>
      <w:r w:rsidR="00FF03A2" w:rsidRPr="00F47002">
        <w:rPr>
          <w:rFonts w:ascii="Times New Roman" w:hAnsi="Times New Roman" w:cs="Times New Roman"/>
        </w:rPr>
        <w:t>й Федерации» (в ред. изменений)</w:t>
      </w:r>
      <w:r w:rsidR="00542CA9" w:rsidRPr="00F47002">
        <w:rPr>
          <w:rFonts w:ascii="Times New Roman" w:hAnsi="Times New Roman" w:cs="Times New Roman"/>
        </w:rPr>
        <w:t>,   Уставом муниципального образования «Большеучинское», Положением «О бюджетном процессе в муниципальном образовании «Большеучинское», утвержденным решением сельского Совета депутатов от 27.06.2008г. № 3.2 (в ред. изменений),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«Большеучинское» по осуществлению внешнего муниципального финансового</w:t>
      </w:r>
      <w:proofErr w:type="gramEnd"/>
      <w:r w:rsidR="00542CA9" w:rsidRPr="00F47002">
        <w:rPr>
          <w:rFonts w:ascii="Times New Roman" w:hAnsi="Times New Roman" w:cs="Times New Roman"/>
        </w:rPr>
        <w:t xml:space="preserve"> </w:t>
      </w:r>
      <w:proofErr w:type="gramStart"/>
      <w:r w:rsidR="00542CA9" w:rsidRPr="00F47002">
        <w:rPr>
          <w:rFonts w:ascii="Times New Roman" w:hAnsi="Times New Roman" w:cs="Times New Roman"/>
        </w:rPr>
        <w:t>контроля, утвержденного решением Совета депутатов муниципального образования «Большеучинское»</w:t>
      </w:r>
      <w:r w:rsidR="00FF03A2" w:rsidRPr="00F47002">
        <w:rPr>
          <w:rFonts w:ascii="Times New Roman" w:hAnsi="Times New Roman" w:cs="Times New Roman"/>
        </w:rPr>
        <w:t xml:space="preserve"> </w:t>
      </w:r>
      <w:r w:rsidR="00542CA9" w:rsidRPr="00F47002">
        <w:rPr>
          <w:rFonts w:ascii="Times New Roman" w:hAnsi="Times New Roman" w:cs="Times New Roman"/>
        </w:rPr>
        <w:t>от 14.12.2018г.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 Совета депутатов муниципального образования «Можгинский район</w:t>
      </w:r>
      <w:proofErr w:type="gramEnd"/>
      <w:r w:rsidR="00542CA9" w:rsidRPr="00F47002">
        <w:rPr>
          <w:rFonts w:ascii="Times New Roman" w:hAnsi="Times New Roman" w:cs="Times New Roman"/>
        </w:rPr>
        <w:t>» от 12.12.2018г. № 22.12.</w:t>
      </w:r>
    </w:p>
    <w:p w:rsidR="00542CA9" w:rsidRPr="00F47002" w:rsidRDefault="00542CA9" w:rsidP="00F47002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 xml:space="preserve">Бюджет муниципального образования «Большеучинское» за 1 </w:t>
      </w:r>
      <w:r w:rsidR="00FF03A2" w:rsidRPr="00F47002">
        <w:rPr>
          <w:rFonts w:ascii="Times New Roman" w:hAnsi="Times New Roman" w:cs="Times New Roman"/>
        </w:rPr>
        <w:t>полугодие</w:t>
      </w:r>
      <w:r w:rsidRPr="00F47002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F03A2" w:rsidRPr="00F47002" w:rsidRDefault="00FF03A2" w:rsidP="00F47002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F47002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за 1 полугодие 2019г. доходы поступили в размере 1 801,9 тыс. руб., что составляет 45,9% от плановых и 36,2% от уточненных бюджетных назначений, в том числе  налоговые и неналоговые доходы поступили в сумме 857,4 тыс. руб., или 35,7%, т.е. не достигли  50% уровень от плановых бюджетных назначений.</w:t>
      </w:r>
      <w:proofErr w:type="gramEnd"/>
      <w:r w:rsidRPr="00F47002">
        <w:rPr>
          <w:rFonts w:ascii="Times New Roman" w:hAnsi="Times New Roman" w:cs="Times New Roman"/>
        </w:rPr>
        <w:t xml:space="preserve">  За 1 полугодие 2019 года в структуре собственных  доходов 50% </w:t>
      </w:r>
      <w:proofErr w:type="gramStart"/>
      <w:r w:rsidRPr="00F47002">
        <w:rPr>
          <w:rFonts w:ascii="Times New Roman" w:hAnsi="Times New Roman" w:cs="Times New Roman"/>
        </w:rPr>
        <w:t>уровень</w:t>
      </w:r>
      <w:proofErr w:type="gramEnd"/>
      <w:r w:rsidRPr="00F47002">
        <w:rPr>
          <w:rFonts w:ascii="Times New Roman" w:hAnsi="Times New Roman" w:cs="Times New Roman"/>
        </w:rPr>
        <w:t xml:space="preserve"> от плановых бюджетных назначений  достигнут  по двум  доходным источникам. Низкий процент исполнения по налогам на имущество физических лиц – 2,0% и земельному налогу - 17,4%. По двум  доходным источникам доходы  в 2019 году  выше  аналогичного периода 2018 года по трем – ниже.</w:t>
      </w:r>
    </w:p>
    <w:p w:rsidR="00FF03A2" w:rsidRPr="00F47002" w:rsidRDefault="00FF03A2" w:rsidP="00F47002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01.07.2019г. в сравнении с аналогичным периодом прошлого года (212,5 тыс. руб.) увеличилась на 27,8 тыс. руб. и   составила в размере 240,3 тыс. руб.</w:t>
      </w:r>
    </w:p>
    <w:p w:rsidR="00FF03A2" w:rsidRPr="00F47002" w:rsidRDefault="00FF03A2" w:rsidP="00F47002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За 1 полугодие 2019г. расходы составили в сумме 1 735,6 тыс. рублей, или 44,3% от плановых и 34,9% от уточненных бюджетных ассигнований. Анализируя расходы бюджета сельского поселения,  следует отметить, что в структуре расходов бюджета  по разделу «Культура и кинематография» за 1 полугодие расходы исполнены на 100,0%; по разделу «Национальная экономика» исполнение составило  65,2% от плановых и 51,7% от уточненных бюджетных ассигнований. По разделу «Национальная оборона» расходы исполнены на 50,0%, по остальным разделам  сложился процент исполнения  от 1,8% «Жилищно-коммунальное хозяйство»  до 46,1%  от уточненных  бюджетных ассигнований, т.е. 50% уровень не достигнут.  В сравнении с аналогичным периодом прошлого года,  по четырем расходным источникам из восьми наблюдается сокращение расходов, по четырем   - увеличение.</w:t>
      </w:r>
    </w:p>
    <w:p w:rsidR="00FF03A2" w:rsidRPr="00F47002" w:rsidRDefault="00FF03A2" w:rsidP="00F47002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lastRenderedPageBreak/>
        <w:t>Бюджет муниципального образования «Большеучинское» за 1 полугодие 2019г. исполнен с профицитом  в размере 66,3 тыс. руб., что соответствует данным отчета.</w:t>
      </w:r>
    </w:p>
    <w:p w:rsidR="00FF03A2" w:rsidRPr="00F47002" w:rsidRDefault="00FF03A2" w:rsidP="00F47002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С начала года   дебиторская  и кредиторская задолженности увеличились и составили -  24</w:t>
      </w:r>
      <w:r w:rsidR="00F47002">
        <w:rPr>
          <w:rFonts w:ascii="Times New Roman" w:hAnsi="Times New Roman" w:cs="Times New Roman"/>
        </w:rPr>
        <w:t xml:space="preserve"> </w:t>
      </w:r>
      <w:r w:rsidRPr="00F47002">
        <w:rPr>
          <w:rFonts w:ascii="Times New Roman" w:hAnsi="Times New Roman" w:cs="Times New Roman"/>
        </w:rPr>
        <w:t>437,05  руб.  и 6 456,0 руб. соответственно.</w:t>
      </w:r>
    </w:p>
    <w:p w:rsidR="00FF03A2" w:rsidRPr="00F47002" w:rsidRDefault="00FF03A2" w:rsidP="00F47002">
      <w:pPr>
        <w:autoSpaceDE w:val="0"/>
        <w:autoSpaceDN w:val="0"/>
        <w:adjustRightInd w:val="0"/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«Большеучинское»  за 1 полугодие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F47002" w:rsidRDefault="0000021B" w:rsidP="00F47002">
      <w:pPr>
        <w:autoSpaceDE w:val="0"/>
        <w:autoSpaceDN w:val="0"/>
        <w:adjustRightInd w:val="0"/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F47002" w:rsidRDefault="0000021B" w:rsidP="00F47002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F47002">
        <w:rPr>
          <w:rFonts w:ascii="Times New Roman" w:hAnsi="Times New Roman" w:cs="Times New Roman"/>
          <w:bCs/>
        </w:rPr>
        <w:t>в</w:t>
      </w:r>
      <w:r w:rsidRPr="00F47002">
        <w:rPr>
          <w:rFonts w:ascii="Times New Roman" w:hAnsi="Times New Roman" w:cs="Times New Roman"/>
        </w:rPr>
        <w:t xml:space="preserve"> целях </w:t>
      </w:r>
      <w:proofErr w:type="gramStart"/>
      <w:r w:rsidRPr="00F47002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F47002">
        <w:rPr>
          <w:rFonts w:ascii="Times New Roman" w:hAnsi="Times New Roman" w:cs="Times New Roman"/>
        </w:rPr>
        <w:t xml:space="preserve"> и увеличения доходной базы</w:t>
      </w:r>
      <w:r w:rsidR="00F47002">
        <w:rPr>
          <w:rFonts w:ascii="Times New Roman" w:hAnsi="Times New Roman" w:cs="Times New Roman"/>
        </w:rPr>
        <w:t xml:space="preserve"> бюджета</w:t>
      </w:r>
      <w:r w:rsidRPr="00F47002">
        <w:rPr>
          <w:rFonts w:ascii="Times New Roman" w:hAnsi="Times New Roman" w:cs="Times New Roman"/>
        </w:rPr>
        <w:t xml:space="preserve">  </w:t>
      </w:r>
      <w:r w:rsidR="001814B6" w:rsidRPr="00F47002">
        <w:rPr>
          <w:rFonts w:ascii="Times New Roman" w:hAnsi="Times New Roman" w:cs="Times New Roman"/>
        </w:rPr>
        <w:t>сельского поселения</w:t>
      </w:r>
      <w:r w:rsidRPr="00F47002">
        <w:rPr>
          <w:rFonts w:ascii="Times New Roman" w:hAnsi="Times New Roman" w:cs="Times New Roman"/>
        </w:rPr>
        <w:t>.</w:t>
      </w:r>
    </w:p>
    <w:p w:rsidR="0000021B" w:rsidRPr="00F47002" w:rsidRDefault="0000021B" w:rsidP="00F47002">
      <w:pPr>
        <w:pStyle w:val="a5"/>
        <w:ind w:left="-425" w:firstLine="425"/>
        <w:contextualSpacing/>
        <w:jc w:val="both"/>
        <w:rPr>
          <w:sz w:val="22"/>
          <w:szCs w:val="22"/>
        </w:rPr>
      </w:pPr>
      <w:r w:rsidRPr="00F47002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7965B8" w:rsidRPr="00F47002" w:rsidRDefault="007965B8" w:rsidP="00F47002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FF03A2" w:rsidRPr="00F47002" w:rsidRDefault="00A877A6" w:rsidP="00F47002">
      <w:pPr>
        <w:spacing w:line="240" w:lineRule="auto"/>
        <w:ind w:left="-425" w:firstLine="425"/>
        <w:contextualSpacing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 xml:space="preserve">исп.  </w:t>
      </w:r>
      <w:r w:rsidR="00FF03A2" w:rsidRPr="00F47002">
        <w:rPr>
          <w:rFonts w:ascii="Times New Roman" w:hAnsi="Times New Roman" w:cs="Times New Roman"/>
        </w:rPr>
        <w:t>инспектор</w:t>
      </w:r>
      <w:r w:rsidR="0000021B" w:rsidRPr="00F47002">
        <w:rPr>
          <w:rFonts w:ascii="Times New Roman" w:hAnsi="Times New Roman" w:cs="Times New Roman"/>
        </w:rPr>
        <w:t xml:space="preserve"> </w:t>
      </w:r>
      <w:r w:rsidRPr="00F47002">
        <w:rPr>
          <w:rFonts w:ascii="Times New Roman" w:hAnsi="Times New Roman" w:cs="Times New Roman"/>
        </w:rPr>
        <w:t xml:space="preserve"> КСО </w:t>
      </w:r>
      <w:r w:rsidR="00FF03A2" w:rsidRPr="00F47002">
        <w:rPr>
          <w:rFonts w:ascii="Times New Roman" w:hAnsi="Times New Roman" w:cs="Times New Roman"/>
        </w:rPr>
        <w:t>Е.В. Трефилова</w:t>
      </w:r>
      <w:r w:rsidR="001235E7" w:rsidRPr="00F47002">
        <w:rPr>
          <w:rFonts w:ascii="Times New Roman" w:hAnsi="Times New Roman" w:cs="Times New Roman"/>
        </w:rPr>
        <w:t xml:space="preserve">   </w:t>
      </w:r>
    </w:p>
    <w:p w:rsidR="00A877A6" w:rsidRPr="00F47002" w:rsidRDefault="001235E7" w:rsidP="00F47002">
      <w:pPr>
        <w:spacing w:line="240" w:lineRule="auto"/>
        <w:ind w:left="-425" w:firstLine="425"/>
        <w:contextualSpacing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2</w:t>
      </w:r>
      <w:r w:rsidR="00FF03A2" w:rsidRPr="00F47002">
        <w:rPr>
          <w:rFonts w:ascii="Times New Roman" w:hAnsi="Times New Roman" w:cs="Times New Roman"/>
        </w:rPr>
        <w:t>6</w:t>
      </w:r>
      <w:r w:rsidRPr="00F47002">
        <w:rPr>
          <w:rFonts w:ascii="Times New Roman" w:hAnsi="Times New Roman" w:cs="Times New Roman"/>
        </w:rPr>
        <w:t>.0</w:t>
      </w:r>
      <w:r w:rsidR="00FF03A2" w:rsidRPr="00F47002">
        <w:rPr>
          <w:rFonts w:ascii="Times New Roman" w:hAnsi="Times New Roman" w:cs="Times New Roman"/>
        </w:rPr>
        <w:t>7</w:t>
      </w:r>
      <w:r w:rsidRPr="00F47002">
        <w:rPr>
          <w:rFonts w:ascii="Times New Roman" w:hAnsi="Times New Roman" w:cs="Times New Roman"/>
        </w:rPr>
        <w:t>.2019г.</w:t>
      </w:r>
      <w:bookmarkStart w:id="0" w:name="_GoBack"/>
      <w:bookmarkEnd w:id="0"/>
    </w:p>
    <w:p w:rsidR="001B53C8" w:rsidRDefault="001B53C8"/>
    <w:sectPr w:rsidR="001B53C8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77F19"/>
    <w:rsid w:val="001235E7"/>
    <w:rsid w:val="00180DD5"/>
    <w:rsid w:val="001814B6"/>
    <w:rsid w:val="001B53C8"/>
    <w:rsid w:val="002055A4"/>
    <w:rsid w:val="00542CA9"/>
    <w:rsid w:val="005B7193"/>
    <w:rsid w:val="007965B8"/>
    <w:rsid w:val="00975EDE"/>
    <w:rsid w:val="00A33569"/>
    <w:rsid w:val="00A877A6"/>
    <w:rsid w:val="00AD5047"/>
    <w:rsid w:val="00B244A7"/>
    <w:rsid w:val="00DD34EA"/>
    <w:rsid w:val="00E10792"/>
    <w:rsid w:val="00E54991"/>
    <w:rsid w:val="00F1565D"/>
    <w:rsid w:val="00F47002"/>
    <w:rsid w:val="00F71954"/>
    <w:rsid w:val="00F930D1"/>
    <w:rsid w:val="00FE1B3E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E515-BF1A-4925-AB98-56B196B6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4</cp:revision>
  <dcterms:created xsi:type="dcterms:W3CDTF">2019-08-02T10:15:00Z</dcterms:created>
  <dcterms:modified xsi:type="dcterms:W3CDTF">2019-08-02T10:22:00Z</dcterms:modified>
</cp:coreProperties>
</file>